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E1B" w:rsidRPr="00040E96" w:rsidRDefault="00EB1E1B" w:rsidP="00EB1E1B">
      <w:pPr>
        <w:tabs>
          <w:tab w:val="left" w:pos="567"/>
        </w:tabs>
        <w:spacing w:after="60"/>
        <w:jc w:val="both"/>
        <w:rPr>
          <w:lang w:val="sr-Latn-RS"/>
        </w:rPr>
      </w:pPr>
    </w:p>
    <w:p w:rsidR="00EB1E1B" w:rsidRDefault="00EB1E1B" w:rsidP="00EB1E1B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EB1E1B">
        <w:rPr>
          <w:b/>
          <w:sz w:val="24"/>
          <w:szCs w:val="22"/>
          <w:lang w:val="sr-Cyrl-CS"/>
        </w:rPr>
        <w:t>Табела П.7.</w:t>
      </w:r>
      <w:r w:rsidRPr="00EB1E1B">
        <w:rPr>
          <w:sz w:val="24"/>
          <w:szCs w:val="22"/>
          <w:lang w:val="sr-Cyrl-CS"/>
        </w:rPr>
        <w:t xml:space="preserve"> Листа наставника у сталном радном односу који су били ментори у изради </w:t>
      </w:r>
      <w:r>
        <w:rPr>
          <w:sz w:val="24"/>
          <w:szCs w:val="22"/>
          <w:lang w:val="sr-Cyrl-CS"/>
        </w:rPr>
        <w:t xml:space="preserve"> </w:t>
      </w:r>
      <w:r w:rsidRPr="00EB1E1B">
        <w:rPr>
          <w:sz w:val="24"/>
          <w:szCs w:val="22"/>
          <w:lang w:val="sr-Cyrl-CS"/>
        </w:rPr>
        <w:t xml:space="preserve">доктората </w:t>
      </w:r>
    </w:p>
    <w:p w:rsidR="00EB1E1B" w:rsidRDefault="00EB1E1B" w:rsidP="00EB1E1B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p w:rsidR="00EB1E1B" w:rsidRPr="00EB1E1B" w:rsidRDefault="00EB1E1B" w:rsidP="00EB1E1B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608"/>
        <w:gridCol w:w="2669"/>
        <w:gridCol w:w="2223"/>
        <w:gridCol w:w="1442"/>
        <w:gridCol w:w="2526"/>
      </w:tblGrid>
      <w:tr w:rsidR="00EB1E1B" w:rsidRPr="00FE4F68" w:rsidTr="00FE4F68">
        <w:trPr>
          <w:trHeight w:val="227"/>
        </w:trPr>
        <w:tc>
          <w:tcPr>
            <w:tcW w:w="608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Р.Б.</w:t>
            </w:r>
          </w:p>
        </w:tc>
        <w:tc>
          <w:tcPr>
            <w:tcW w:w="2669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 xml:space="preserve">Име и презиме наставника </w:t>
            </w:r>
          </w:p>
        </w:tc>
        <w:tc>
          <w:tcPr>
            <w:tcW w:w="2223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На</w:t>
            </w:r>
            <w:r w:rsidR="00D75C21" w:rsidRPr="00FE4F68">
              <w:rPr>
                <w:sz w:val="24"/>
                <w:szCs w:val="24"/>
                <w:lang w:val="sr-Cyrl-CS"/>
              </w:rPr>
              <w:t>учна или уметничка област-и који</w:t>
            </w:r>
            <w:r w:rsidRPr="00FE4F68">
              <w:rPr>
                <w:sz w:val="24"/>
                <w:szCs w:val="24"/>
                <w:lang w:val="sr-Cyrl-CS"/>
              </w:rPr>
              <w:t>ма се наставник бави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Број докторских дисертација у којима је наставник био ментор</w:t>
            </w:r>
          </w:p>
        </w:tc>
        <w:tc>
          <w:tcPr>
            <w:tcW w:w="2526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Установа у којој су одбрањене докторске дисертације</w:t>
            </w:r>
          </w:p>
        </w:tc>
      </w:tr>
      <w:tr w:rsidR="00EB1E1B" w:rsidRPr="00FE4F68" w:rsidTr="00FE4F68">
        <w:trPr>
          <w:trHeight w:val="227"/>
        </w:trPr>
        <w:tc>
          <w:tcPr>
            <w:tcW w:w="608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 w:rsidRPr="00FE4F6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69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Милана Егерић</w:t>
            </w:r>
          </w:p>
        </w:tc>
        <w:tc>
          <w:tcPr>
            <w:tcW w:w="2223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Математика са методиком наставе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:rsidR="00EB1E1B" w:rsidRPr="00FE4F68" w:rsidRDefault="00EB1E1B" w:rsidP="00FE4F68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526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Факултет педагошких наука у Јагодини</w:t>
            </w:r>
          </w:p>
        </w:tc>
      </w:tr>
      <w:tr w:rsidR="00EB1E1B" w:rsidRPr="00FE4F68" w:rsidTr="00FE4F68">
        <w:trPr>
          <w:trHeight w:val="227"/>
        </w:trPr>
        <w:tc>
          <w:tcPr>
            <w:tcW w:w="608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669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FE4F68">
              <w:rPr>
                <w:sz w:val="24"/>
                <w:szCs w:val="24"/>
                <w:lang w:val="sr-Cyrl-RS"/>
              </w:rPr>
              <w:t>Росић Тиодор</w:t>
            </w:r>
          </w:p>
        </w:tc>
        <w:tc>
          <w:tcPr>
            <w:tcW w:w="2223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Методика наставе српског језика и књижевности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:rsidR="00EB1E1B" w:rsidRPr="00FE4F68" w:rsidRDefault="00FE4F68" w:rsidP="00FE4F68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3</w:t>
            </w:r>
          </w:p>
        </w:tc>
        <w:tc>
          <w:tcPr>
            <w:tcW w:w="2526" w:type="dxa"/>
            <w:shd w:val="clear" w:color="auto" w:fill="FFFFFF" w:themeFill="background1"/>
            <w:vAlign w:val="center"/>
          </w:tcPr>
          <w:p w:rsidR="00EB1E1B" w:rsidRPr="00FE4F68" w:rsidRDefault="00FE4F68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Учитељски факултет Универзитета у Београду,</w:t>
            </w:r>
          </w:p>
          <w:p w:rsidR="00FE4F68" w:rsidRPr="00FE4F68" w:rsidRDefault="00FE4F68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Факултет педагошких наука Универзитета у Крагујевцу</w:t>
            </w:r>
            <w:r w:rsidRPr="00FE4F68">
              <w:rPr>
                <w:sz w:val="24"/>
                <w:szCs w:val="24"/>
                <w:lang w:val="sr-Cyrl-CS"/>
              </w:rPr>
              <w:t>,</w:t>
            </w:r>
          </w:p>
          <w:p w:rsidR="00FE4F68" w:rsidRPr="00FE4F68" w:rsidRDefault="00FE4F68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Филозофски факултет Универзитета у Источном Сарајеву</w:t>
            </w:r>
          </w:p>
          <w:p w:rsidR="00FE4F68" w:rsidRPr="00FE4F68" w:rsidRDefault="00FE4F68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</w:tr>
      <w:tr w:rsidR="00EB1E1B" w:rsidRPr="00FE4F68" w:rsidTr="00FE4F68">
        <w:trPr>
          <w:trHeight w:val="227"/>
        </w:trPr>
        <w:tc>
          <w:tcPr>
            <w:tcW w:w="608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3</w:t>
            </w:r>
          </w:p>
        </w:tc>
        <w:tc>
          <w:tcPr>
            <w:tcW w:w="2669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Илијана Чутура</w:t>
            </w:r>
          </w:p>
        </w:tc>
        <w:tc>
          <w:tcPr>
            <w:tcW w:w="2223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Српски језик са методиком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:rsidR="00EB1E1B" w:rsidRPr="00FE4F68" w:rsidRDefault="00EB1E1B" w:rsidP="00FE4F68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2526" w:type="dxa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Филолошко уметнички Факултет Универзитета у Крагујевцу</w:t>
            </w:r>
          </w:p>
        </w:tc>
      </w:tr>
      <w:tr w:rsidR="00EB1E1B" w:rsidRPr="00FE4F68" w:rsidTr="00FE4F68">
        <w:trPr>
          <w:trHeight w:val="227"/>
        </w:trPr>
        <w:tc>
          <w:tcPr>
            <w:tcW w:w="608" w:type="dxa"/>
            <w:shd w:val="clear" w:color="auto" w:fill="FFFFFF" w:themeFill="background1"/>
            <w:vAlign w:val="center"/>
          </w:tcPr>
          <w:p w:rsidR="00EB1E1B" w:rsidRPr="00FE4F68" w:rsidRDefault="00D75C21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 w:rsidRPr="00FE4F6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669" w:type="dxa"/>
            <w:shd w:val="clear" w:color="auto" w:fill="FFFFFF" w:themeFill="background1"/>
            <w:vAlign w:val="center"/>
          </w:tcPr>
          <w:p w:rsidR="00EB1E1B" w:rsidRPr="00FE4F68" w:rsidRDefault="00D75C21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RS"/>
              </w:rPr>
            </w:pPr>
            <w:r w:rsidRPr="00FE4F68">
              <w:rPr>
                <w:sz w:val="24"/>
                <w:szCs w:val="24"/>
                <w:lang w:val="sr-Cyrl-RS"/>
              </w:rPr>
              <w:t>Виолета Јовановић</w:t>
            </w:r>
          </w:p>
        </w:tc>
        <w:tc>
          <w:tcPr>
            <w:tcW w:w="2223" w:type="dxa"/>
            <w:shd w:val="clear" w:color="auto" w:fill="FFFFFF" w:themeFill="background1"/>
            <w:vAlign w:val="center"/>
          </w:tcPr>
          <w:p w:rsidR="00EB1E1B" w:rsidRPr="00FE4F68" w:rsidRDefault="00D75C21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Књижевност са методиком наставе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:rsidR="00EB1E1B" w:rsidRPr="00FE4F68" w:rsidRDefault="00D75C21" w:rsidP="00FE4F68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2526" w:type="dxa"/>
            <w:shd w:val="clear" w:color="auto" w:fill="FFFFFF" w:themeFill="background1"/>
            <w:vAlign w:val="center"/>
          </w:tcPr>
          <w:p w:rsidR="00EB1E1B" w:rsidRPr="00FE4F68" w:rsidRDefault="00D75C21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FE4F68">
              <w:rPr>
                <w:sz w:val="24"/>
                <w:szCs w:val="24"/>
                <w:lang w:val="sr-Cyrl-CS"/>
              </w:rPr>
              <w:t>Факултет педагошких наука Универзитета у Крагујевцу</w:t>
            </w:r>
          </w:p>
        </w:tc>
      </w:tr>
      <w:tr w:rsidR="00EB1E1B" w:rsidRPr="00FE4F68" w:rsidTr="00FE4F68">
        <w:trPr>
          <w:trHeight w:val="227"/>
        </w:trPr>
        <w:tc>
          <w:tcPr>
            <w:tcW w:w="9468" w:type="dxa"/>
            <w:gridSpan w:val="5"/>
            <w:shd w:val="clear" w:color="auto" w:fill="FFFFFF" w:themeFill="background1"/>
            <w:vAlign w:val="center"/>
          </w:tcPr>
          <w:p w:rsidR="00EB1E1B" w:rsidRPr="00FE4F68" w:rsidRDefault="00EB1E1B" w:rsidP="00682100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bookmarkStart w:id="0" w:name="_GoBack"/>
            <w:bookmarkEnd w:id="0"/>
            <w:r w:rsidRPr="00FE4F68">
              <w:rPr>
                <w:sz w:val="24"/>
                <w:szCs w:val="24"/>
                <w:lang w:val="sr-Cyrl-CS"/>
              </w:rPr>
              <w:t>НАПОМЕНА: Докторске дисертације су одбрањене према прописима који су важили пре ступања на снагу Закона о високом образовању, 2005.</w:t>
            </w:r>
          </w:p>
        </w:tc>
      </w:tr>
    </w:tbl>
    <w:p w:rsidR="004E732D" w:rsidRDefault="004E732D"/>
    <w:sectPr w:rsidR="004E7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205"/>
    <w:rsid w:val="004E732D"/>
    <w:rsid w:val="00A85205"/>
    <w:rsid w:val="00D75C21"/>
    <w:rsid w:val="00EB1E1B"/>
    <w:rsid w:val="00FE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E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E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Ivan</cp:lastModifiedBy>
  <cp:revision>4</cp:revision>
  <dcterms:created xsi:type="dcterms:W3CDTF">2015-04-22T19:27:00Z</dcterms:created>
  <dcterms:modified xsi:type="dcterms:W3CDTF">2015-04-24T13:41:00Z</dcterms:modified>
</cp:coreProperties>
</file>